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e Fuga in D per due Violini Viola e Violoncello Stp.227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e Fuga in D per due Violini Viola e Violoncello Stp.227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本书出售、求购地址：https://www.jiaokey.com/book/detail/40772032.html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关键词搜索：https://www.jiaokey.com/tag/Adagio e Fuga in D per due Violini Viola e Violoncello Stp.227.html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