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B für Violine und Orchester &gt;&gt;Nr.1&lt;&lt; KV 207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B für Violine und Orchester &gt;&gt;Nr.1&lt;&lt; KV 207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本书出售、求购地址：https://www.jiaokey.com/book/detail/40771915.html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关键词搜索：https://www.jiaokey.com/tag/Konzert in B für Violine und Orchester &gt;&gt;Nr.1&lt;&lt; KV 207.html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