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curie=居里夫人  法汉对照</w:t>
      </w:r>
    </w:p>
    <w:p>
      <w:r>
        <w:rPr>
          <w:rFonts w:ascii="宋体" w:hAnsi="宋体" w:eastAsia="宋体"/>
          <w:sz w:val="24"/>
        </w:rPr>
        <w:t>（法）艾美·居里著；葛智强译注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curie=居里夫人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（法）艾美·居里著；葛智强译注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本书出售、求购地址：https://www.jiaokey.com/book/detail/40771069.html</w:t>
      </w:r>
    </w:p>
    <w:p>
      <w:r>
        <w:t>更多相关图书推荐：https://www.jiaokey.com</w:t>
      </w:r>
    </w:p>
    <w:p>
      <w:r>
        <w:t>（法）艾美·居里著；葛智强译注 其他作品：https://www.jiaokey.com/tag/（法）艾美·居里著；葛智强译注.html</w:t>
      </w:r>
    </w:p>
    <w:p>
      <w:r>
        <w:t>上海译文出版社 出版图书：https://www.jiaokey.com/tag/上海译文出版社.html</w:t>
      </w:r>
    </w:p>
    <w:p>
      <w:r>
        <w:t>关键词搜索：https://www.jiaokey.com/tag/madame curie=居里夫人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