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日语古典语法</w:t>
      </w:r>
    </w:p>
    <w:p>
      <w:r>
        <w:rPr>
          <w:rFonts w:ascii="宋体" w:hAnsi="宋体" w:eastAsia="宋体"/>
          <w:sz w:val="24"/>
        </w:rPr>
        <w:t>谭晶华总主编；吴素兰编著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日语古典语法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谭晶华总主编；吴素兰编著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本书出售、求购地址：https://www.jiaokey.com/book/detail/40770869.html</w:t>
      </w:r>
    </w:p>
    <w:p>
      <w:r>
        <w:t>更多相关图书推荐：https://www.jiaokey.com</w:t>
      </w:r>
    </w:p>
    <w:p>
      <w:r>
        <w:t>谭晶华总主编；吴素兰编著 其他作品：https://www.jiaokey.com/tag/谭晶华总主编；吴素兰编著.html</w:t>
      </w:r>
    </w:p>
    <w:p>
      <w:r>
        <w:t>关键词搜索：https://www.jiaokey.com/tag/日语古典语法.html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