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of culture in the world of business=商务世界的跨文化沟通</w:t>
      </w:r>
    </w:p>
    <w:p>
      <w:r>
        <w:rPr>
          <w:rFonts w:ascii="宋体" w:hAnsi="宋体" w:eastAsia="宋体"/>
          <w:sz w:val="24"/>
        </w:rPr>
        <w:t>(美)赫纳(Hinner M.B.)编；万华导读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of culture in the world of business=商务世界的跨文化沟通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(美)赫纳(Hinner M.B.)编；万华导读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本书出售、求购地址：https://www.jiaokey.com/book/detail/40770862.html</w:t>
      </w:r>
    </w:p>
    <w:p>
      <w:r>
        <w:t>更多相关图书推荐：https://www.jiaokey.com</w:t>
      </w:r>
    </w:p>
    <w:p>
      <w:r>
        <w:t>(美)赫纳(Hinner M.B.)编；万华导读 其他作品：https://www.jiaokey.com/tag/(美)赫纳(Hinner M.B.)编；万华导读.html</w:t>
      </w:r>
    </w:p>
    <w:p>
      <w:r>
        <w:t>外语教育出版社 出版图书：https://www.jiaokey.com/tag/外语教育出版社.html</w:t>
      </w:r>
    </w:p>
    <w:p>
      <w:r>
        <w:t>关键词搜索：https://www.jiaokey.com/tag/Influence of culture in the world of business=商务世界的跨文化沟通.html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