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134-138;ANH ZU S 138：PROSTG ALLGEMEINER TEIL 4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134-138;ANH ZU S 138：PROSTG ALLGEMEINER TEIL 4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本书出售、求购地址：https://www.jiaokey.com/book/detail/40770630.html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134-138;ANH ZU S 138：PROSTG ALLGEMEINER TEIL 4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