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MUNCHENER KOMMENTAR ZUR INSOLVENZORDUNG BAND 2 §103-269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MUNCHENER KOMMENTAR ZUR INSOLVENZORDUNG BAND 2 §103-269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本书出售、求购地址：https://www.jiaokey.com/book/detail/40769709.html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关键词搜索：https://www.jiaokey.com/tag/MUNCHENER KOMMENTAR ZUR INSOLVENZORDUNG BAND 2 §103-269.html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