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Zivilprozessrechtsfall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Zivilprozessrechtsfall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本书出售、求购地址：https://www.jiaokey.com/book/detail/40769678.html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关键词搜索：https://www.jiaokey.com/tag/Der Zivilprozessrechtsfall.html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