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ROLF LAMPRECHT DIE LEBENSLUGE DER JURISTEN WARUM RECHT NICHT GERECHT IST</w:t>
      </w:r>
    </w:p>
    <w:p>
      <w:r>
        <w:rPr>
          <w:rFonts w:ascii="宋体" w:hAnsi="宋体" w:eastAsia="宋体"/>
          <w:sz w:val="24"/>
        </w:rPr>
        <w:t>DEUTSCHE VERLAGS-ANSTALT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ROLF LAMPRECHT DIE LEBENSLUGE DER JURISTEN WARUM RECHT NICHT GERECHT 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DEUTSCHE VERLAGS-ANSTALT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SPIEGEL BUCHVERLAG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本书出售、求购地址：https://www.jiaokey.com/book/detail/40769209.html</w:t>
      </w:r>
    </w:p>
    <w:p>
      <w:r>
        <w:t>更多相关图书推荐：https://www.jiaokey.com</w:t>
      </w:r>
    </w:p>
    <w:p>
      <w:r>
        <w:t>DEUTSCHE VERLAGS-ANSTALT 其他作品：https://www.jiaokey.com/tag/DEUTSCHE VERLAGS-ANSTALT.html</w:t>
      </w:r>
    </w:p>
    <w:p>
      <w:r>
        <w:t>SPIEGEL BUCHVERLAG 出版图书：https://www.jiaokey.com/tag/SPIEGEL BUCHVERLAG.html</w:t>
      </w:r>
    </w:p>
    <w:p>
      <w:r>
        <w:t>关键词搜索：https://www.jiaokey.com/tag/ROLF LAMPRECHT DIE LEBENSLUGE DER JURISTEN WARUM RECHT NICHT GERECHT 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