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STRUCTURAL ANALYSIS</w:t>
      </w:r>
    </w:p>
    <w:p>
      <w:r>
        <w:rPr>
          <w:rFonts w:ascii="宋体" w:hAnsi="宋体" w:eastAsia="宋体"/>
          <w:sz w:val="24"/>
        </w:rPr>
        <w:t>[美〕肯尼斯·M.立特  汪家铭著  董军  张大长  注释改编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[美〕肯尼斯·M.立特  汪家铭著  董军  张大长  注释改编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  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本书出售、求购地址：https://www.jiaokey.com/book/detail/40768607.html</w:t>
      </w:r>
    </w:p>
    <w:p>
      <w:r>
        <w:t>更多相关图书推荐：https://www.jiaokey.com</w:t>
      </w:r>
    </w:p>
    <w:p>
      <w:r>
        <w:t>[美〕肯尼斯·M.立特  汪家铭著  董军  张大长  注释改编 其他作品：https://www.jiaokey.com/tag/[美〕肯尼斯·M.立特  汪家铭著  董军  张大长  注释改编.html</w:t>
      </w:r>
    </w:p>
    <w:p>
      <w:r>
        <w:t>中国水利水电出版社  知识产权出版社 出版图书：https://www.jiaokey.com/tag/中国水利水电出版社  知识产权出版社.html</w:t>
      </w:r>
    </w:p>
    <w:p>
      <w:r>
        <w:t>关键词搜索：https://www.jiaokey.com/tag/FUNDAMENTALS OF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