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BUSINESS STATISTICS:COMMUNICATING WITH NUMBERS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BUSINESS STATISTICS:COMMUNICATING WITH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本书出售、求购地址：https://www.jiaokey.com/book/detail/40768474.html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关键词搜索：https://www.jiaokey.com/tag/ESSENTIALS OF BUSINESS STATISTICS:COMMUNICATING WITH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