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BEYOND OIL:POLICY CHOICES FOR A MULTIMODAL FUTURE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BEYOND OIL:POLICY CHOICES FOR A MULTIMODAL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本书出售、求购地址：https://www.jiaokey.com/book/detail/40768326.html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关键词搜索：https://www.jiaokey.com/tag/TRANSPORT BEYOND OIL:POLICY CHOICES FOR A MULTIMODAL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