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TRENDS IN FLUID-STRUCTURE INTERACTION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TRENDS IN FLUID-STRUCTURE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本书出售、求购地址：https://www.jiaokey.com/book/detail/40767578.html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关键词搜索：https://www.jiaokey.com/tag/FUNDAMENTAL TRENDS IN FLUID-STRUCTURE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