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AND PRIORITY POLLUTANTS IN RIVERS BRINGING SCIENCE INTO RIVER MANAGEMENT PLANS</w:t>
      </w:r>
    </w:p>
    <w:p>
      <w:r>
        <w:rPr>
          <w:rFonts w:ascii="宋体" w:hAnsi="宋体" w:eastAsia="宋体"/>
          <w:sz w:val="24"/>
        </w:rPr>
        <w:t>VOLUME EDITORS:HELENA GUASCH ANTONI GINEBREDA ANITA GEISZINGER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AND PRIORITY POLLUTANTS IN RIVERS BRINGING SCIENCE INTO RIVER MANAGEMENT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VOLUME EDITORS:HELENA GUASCH ANTONI GINEBREDA ANITA GEISZINGER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本书出售、求购地址：https://www.jiaokey.com/book/detail/40767158.html</w:t>
      </w:r>
    </w:p>
    <w:p>
      <w:r>
        <w:t>更多相关图书推荐：https://www.jiaokey.com</w:t>
      </w:r>
    </w:p>
    <w:p>
      <w:r>
        <w:t>VOLUME EDITORS:HELENA GUASCH ANTONI GINEBREDA ANITA GEISZINGER 其他作品：https://www.jiaokey.com/tag/VOLUME EDITORS:HELENA GUASCH ANTONI GINEBREDA ANITA GEISZINGER.html</w:t>
      </w:r>
    </w:p>
    <w:p>
      <w:r>
        <w:t>关键词搜索：https://www.jiaokey.com/tag/EMERGING AND PRIORITY POLLUTANTS IN RIVERS BRINGING SCIENCE INTO RIVER MANAGEMENT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