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Perspective：プロセスと作品で見る建築パース</w:t>
      </w:r>
    </w:p>
    <w:p>
      <w:r>
        <w:rPr>
          <w:rFonts w:ascii="宋体" w:hAnsi="宋体" w:eastAsia="宋体"/>
          <w:sz w:val="24"/>
        </w:rPr>
        <w:t>JARA編集委員会監修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Perspective：プロセスと作品で見る建築パース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JARA編集委員会監修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本书出售、求购地址：https://www.jiaokey.com/book/detail/40761196.html</w:t>
      </w:r>
    </w:p>
    <w:p>
      <w:r>
        <w:t>更多相关图书推荐：https://www.jiaokey.com</w:t>
      </w:r>
    </w:p>
    <w:p>
      <w:r>
        <w:t>JARA編集委員会監修 其他作品：https://www.jiaokey.com/tag/JARA編集委員会監修.html</w:t>
      </w:r>
    </w:p>
    <w:p>
      <w:r>
        <w:t>关键词搜索：https://www.jiaokey.com/tag/Perspective：プロセスと作品で見る建築パース.html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