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IN FLUX:AGENCY AND ITS LIMITS IN CONTEMPORARY CHINA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IN FLUX:AGENCY AND ITS LIMITS IN CONTEMPORARY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本书出售、求购地址：https://www.jiaokey.com/book/detail/40757956.html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关键词搜索：https://www.jiaokey.com/tag/GENDER IN FLUX:AGENCY AND ITS LIMITS IN CONTEMPORARY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