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Légendes No.2 st.Fran?ois de Paule "marchant sur les flots" version facilitée for Piano solo Z.12 767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Légendes No.2 st.Fran?ois de Paule "marchant sur les flots" version facilitée for Piano solo Z.12 767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本书出售、求购地址：https://www.jiaokey.com/book/detail/40751474.html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关键词搜索：https://www.jiaokey.com/tag/Légendes No.2 st.Fran?ois de Paule "marchant sur les flots" version facilitée for Piano solo Z.12 767.html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