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AND LONG-TERM EFFECTS OF COACH LEADERSHIP BEHAVIORS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AND LONG-TERM EFFECTS OF COACH LEADERSHIP BEHAVIORS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本书出售、求购地址：https://www.jiaokey.com/book/detail/40750904.html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关键词搜索：https://www.jiaokey.com/tag/SHORT-TERM AND LONG-TERM EFFECTS OF COACH LEADERSHIP BEHAVIORS.html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