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DELINQUENCY IN SOCIETY  A CHILD-CENTERED APPROACH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DELINQUENCY IN SOCIETY  A CHILD-CENTERED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本书出售、求购地址：https://www.jiaokey.com/book/detail/40750201.html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关键词搜索：https://www.jiaokey.com/tag/DELINQUENCY IN SOCIETY  A CHILD-CENTERED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