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 WITH ADVISORY COMMITTEE NOTES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 WITH ADVISORY COMMITTEE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本书出售、求购地址：https://www.jiaokey.com/book/detail/40748333.html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关键词搜索：https://www.jiaokey.com/tag/FEDERAL RULES OF EVIDENCE  WITH ADVISORY COMMITTEE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