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カーブアウト経営革命:新事業切り出しによるイノベーション戦略</w:t>
      </w:r>
    </w:p>
    <w:p>
      <w:r>
        <w:rPr>
          <w:rFonts w:ascii="宋体" w:hAnsi="宋体" w:eastAsia="宋体"/>
          <w:sz w:val="24"/>
        </w:rPr>
        <w:t>木嶋豊著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カーブアウト経営革命:新事業切り出しによるイノベーション戦略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木嶋豊著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本书出售、求购地址：https://www.jiaokey.com/book/detail/40744612.html</w:t>
      </w:r>
    </w:p>
    <w:p>
      <w:r>
        <w:t>更多相关图书推荐：https://www.jiaokey.com</w:t>
      </w:r>
    </w:p>
    <w:p>
      <w:r>
        <w:t>木嶋豊著 其他作品：https://www.jiaokey.com/tag/木嶋豊著.html</w:t>
      </w:r>
    </w:p>
    <w:p>
      <w:r>
        <w:t>关键词搜索：https://www.jiaokey.com/tag/カーブアウト経営革命:新事業切り出しによるイノベーション戦略.html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