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and neediework : aguide to knitting crocheting embroidery quilting tapestry and more</w:t>
      </w:r>
    </w:p>
    <w:p>
      <w:r>
        <w:rPr>
          <w:rFonts w:ascii="宋体" w:hAnsi="宋体" w:eastAsia="宋体"/>
          <w:sz w:val="24"/>
        </w:rPr>
        <w:t>k bird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and neediework : aguide to knitting crocheting embroidery quilting tapestry and 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bird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webster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本书出售、求购地址：https://www.jiaokey.com/book/detail/40740501.html</w:t>
      </w:r>
    </w:p>
    <w:p>
      <w:r>
        <w:t>更多相关图书推荐：https://www.jiaokey.com</w:t>
      </w:r>
    </w:p>
    <w:p>
      <w:r>
        <w:t>k bird 其他作品：https://www.jiaokey.com/tag/k bird.html</w:t>
      </w:r>
    </w:p>
    <w:p>
      <w:r>
        <w:t>webster 出版图书：https://www.jiaokey.com/tag/webster.html</w:t>
      </w:r>
    </w:p>
    <w:p>
      <w:r>
        <w:t>关键词搜索：https://www.jiaokey.com/tag/textiles and neediework : aguide to knitting crocheting embroidery quilting tapestry and 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