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thread of time southeast asian textiles</w:t>
      </w:r>
    </w:p>
    <w:p>
      <w:r>
        <w:rPr>
          <w:rFonts w:ascii="宋体" w:hAnsi="宋体" w:eastAsia="宋体"/>
          <w:sz w:val="24"/>
        </w:rPr>
        <w:t>the james h w thompson foundation symposium papere edited by jane puranananda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thread of time southeast asian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james h w thompson foundation symposium papere edited by jane puranananda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本书出售、求购地址：https://www.jiaokey.com/book/detail/40739222.html</w:t>
      </w:r>
    </w:p>
    <w:p>
      <w:r>
        <w:t>更多相关图书推荐：https://www.jiaokey.com</w:t>
      </w:r>
    </w:p>
    <w:p>
      <w:r>
        <w:t>the james h w thompson foundation symposium papere edited by jane puranananda 其他作品：https://www.jiaokey.com/tag/the james h w thompson foundation symposium papere edited by jane puranananda.html</w:t>
      </w:r>
    </w:p>
    <w:p>
      <w:r>
        <w:t>river books 出版图书：https://www.jiaokey.com/tag/river books.html</w:t>
      </w:r>
    </w:p>
    <w:p>
      <w:r>
        <w:t>关键词搜索：https://www.jiaokey.com/tag/through the thread of time southeast asian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