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collection pierre pierlot oeuvers classiques &amp; modernes pour hautbois 6 Sonates pour Hautbois seul</w:t>
      </w:r>
    </w:p>
    <w:p>
      <w:r>
        <w:rPr>
          <w:rFonts w:ascii="宋体" w:hAnsi="宋体" w:eastAsia="宋体"/>
          <w:sz w:val="24"/>
        </w:rPr>
        <w:t>Devienne-Pierlot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collection pierre pierlot oeuvers classiques &amp; modernes pour hautbois 6 Sonates pour Hautbois seul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Devienne-Pierlot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m.R.Braun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本书出售、求购地址：https://www.jiaokey.com/book/detail/40738336.html</w:t>
      </w:r>
    </w:p>
    <w:p>
      <w:r>
        <w:t>更多相关图书推荐：https://www.jiaokey.com</w:t>
      </w:r>
    </w:p>
    <w:p>
      <w:r>
        <w:t>Devienne-Pierlot 其他作品：https://www.jiaokey.com/tag/Devienne-Pierlot.html</w:t>
      </w:r>
    </w:p>
    <w:p>
      <w:r>
        <w:t>Editions m.R.Braun 出版图书：https://www.jiaokey.com/tag/Editions m.R.Braun.html</w:t>
      </w:r>
    </w:p>
    <w:p>
      <w:r>
        <w:t>关键词搜索：https://www.jiaokey.com/tag/collection pierre pierlot oeuvers classiques &amp; modernes pour hautbois 6 Sonates pour Hautbois seul.html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