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BARGAINING WITH BASEBALL  LABOR RELATIONS IN AN AGE OF PROSPEROUS TURMOIL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BARGAINING WITH BASEBALL  LABOR RELATIONS IN AN AGE OF PROSPEROUS TURMOIL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本书出售、求购地址：https://www.jiaokey.com/book/detail/40736218.html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关键词搜索：https://www.jiaokey.com/tag/BARGAINING WITH BASEBALL  LABOR RELATIONS IN AN AGE OF PROSPEROUS TURMOIL.html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