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Hamburger Sonate für Fl?te und Basso continuo Cembalo Pianoforte Violoncello Viola da Gamba  ad lib ftr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Hamburger Sonate für Fl?te und Basso continuo Cembalo Pianoforte Violoncello Viola da Gamba  ad lib ftr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本书出售、求购地址：https://www.jiaokey.com/book/detail/40735595.html</w:t>
      </w:r>
    </w:p>
    <w:p>
      <w:r>
        <w:t>更多相关图书推荐：https://www.jiaokey.com</w:t>
      </w:r>
    </w:p>
    <w:p>
      <w:r>
        <w:t>Schott &amp; Co 出版图书：https://www.jiaokey.com/tag/Schott &amp; Co.html</w:t>
      </w:r>
    </w:p>
    <w:p>
      <w:r>
        <w:t>关键词搜索：https://www.jiaokey.com/tag/Hamburger Sonate für Fl?te und Basso continuo Cembalo Pianoforte Violoncello Viola da Gamba  ad lib ftr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