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PROTECTING INTELLECTUAL PROPERTY RIGHTS ACROSS BORDERS  2007 EDITION</w:t>
      </w:r>
    </w:p>
    <w:p>
      <w:r>
        <w:rPr>
          <w:rFonts w:ascii="宋体" w:hAnsi="宋体" w:eastAsia="宋体"/>
          <w:sz w:val="24"/>
        </w:rPr>
        <w:t>TIMOTHY P.TRAINER AND VICKI E.ALLUMS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PROTECTING INTELLECTUAL PROPERTY RIGHTS ACROSS BORDERS  2007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P.TRAINER AND VICKI E.ALLUMS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本书出售、求购地址：https://www.jiaokey.com/book/detail/40734931.html</w:t>
      </w:r>
    </w:p>
    <w:p>
      <w:r>
        <w:t>更多相关图书推荐：https://www.jiaokey.com</w:t>
      </w:r>
    </w:p>
    <w:p>
      <w:r>
        <w:t>TIMOTHY P.TRAINER AND VICKI E.ALLUMS 其他作品：https://www.jiaokey.com/tag/TIMOTHY P.TRAINER AND VICKI E.ALLUMS.html</w:t>
      </w:r>
    </w:p>
    <w:p>
      <w:r>
        <w:t>THOMSON WEST 出版图书：https://www.jiaokey.com/tag/THOMSON WEST.html</w:t>
      </w:r>
    </w:p>
    <w:p>
      <w:r>
        <w:t>关键词搜索：https://www.jiaokey.com/tag/PROTECTING INTELLECTUAL PROPERTY RIGHTS ACROSS BORDERS  2007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