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GASTROINTESINAL DISEASE PATHOPHYSIOLOGY DIAGNOSIS MANAGEMENT FOURTH EDITION VOLUME 2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GASTROINTESINAL DISEASE PATHOPHYSIOLOGY DIAGNOSIS MANAGEMENT FOURTH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本书出售、求购地址：https://www.jiaokey.com/book/detail/40734015.html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关键词搜索：https://www.jiaokey.com/tag/GASTROINTESINAL DISEASE PATHOPHYSIOLOGY DIAGNOSIS MANAGEMENT FOURTH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