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CRIME UNDER ATTACK  THE FIGHT TO CRIMINALIZE BUSINESS VIOLENCE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CRIME UNDER ATTACK  THE FIGHT TO CRIMINALIZE BUSINESS VIOLENCE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本书出售、求购地址：https://www.jiaokey.com/book/detail/40733396.html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关键词搜索：https://www.jiaokey.com/tag/CORPORATE CRIME UNDER ATTACK  THE FIGHT TO CRIMINALIZE BUSINESS VIOLENCE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