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VIOLENCE AGAINST WOMEN ACT  ELEMENTS AND CONSIDERATIONS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VIOLENCE AGAINST WOMEN ACT  ELEMENTS AND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本书出售、求购地址：https://www.jiaokey.com/book/detail/40733345.html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VIOLENCE AGAINST WOMEN ACT  ELEMENTS AND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