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ITS PROCESSES  CASES AND MATERIALS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ITS PROCESSES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关键词搜索：https://www.jiaokey.com/tag/CRIMINAL LAW AND ITS PROCESSES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