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AND MATERIALS ON PROFESSIONAL RESPONSIBILITY  FIFTH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AND MATERIALS ON PROFESSIONAL RESPONSIBILITY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本书出售、求购地址：https://www.jiaokey.com/book/detail/40733291.html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关键词搜索：https://www.jiaokey.com/tag/PROBLEMS AND MATERIALS ON PROFESSIONAL RESPONSIBILITY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