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LAW  VOLUME 1  CHAPTERS 1-5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LAW  VOLUME 1  CHAPTERS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本书出售、求购地址：https://www.jiaokey.com/book/detail/40732580.html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关键词搜索：https://www.jiaokey.com/tag/AGRICULTURAL LAW  VOLUME 1  CHAPTERS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