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COMMERCIAL STATUTES  1989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COMMERCIAL STATUTES  1989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本书出售、求购地址：https://www.jiaokey.com/book/detail/40732486.html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关键词搜索：https://www.jiaokey.com/tag/SELECTED COMMERCIAL STATUTES  1989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