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LAW/30 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LAW/30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本书出售、求购地址：https://www.jiaokey.com/book/detail/40732130.html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关键词搜索：https://www.jiaokey.com/tag/BUSINESS LAW/30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