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TRADE REGULATION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TRADE REGULATION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本书出售、求购地址：https://www.jiaokey.com/book/detail/40732123.html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TRADE REGULATION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