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AND SUPREME COURT DECISION-MAKING  CASES AND ESSAYS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AND SUPREME COURT DECISION-MAKING  CASES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本书出售、求购地址：https://www.jiaokey.com/book/detail/40731154.html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关键词搜索：https://www.jiaokey.com/tag/CONSTITUTIONAL LAW AND SUPREME COURT DECISION-MAKING  CASES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