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legal history of England and Wales 1750-1950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legal history of England and Wales 1750-1950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本书出售、求购地址：https://www.jiaokey.com/book/detail/40730869.html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关键词搜索：https://www.jiaokey.com/tag/A modern legal history of England and Wales 1750-1950.html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