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LEGAL RESEARCH  FOURTH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LEGAL RESEARCH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本书出售、求购地址：https://www.jiaokey.com/book/detail/40730450.html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关键词搜索：https://www.jiaokey.com/tag/EFFECTIVE LEGAL RESEARCH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