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PRIVATE LAW</w:t>
      </w:r>
    </w:p>
    <w:p>
      <w:r>
        <w:t>作者：GUIDO ALPA AND VINCENZO ZENO-ZENCOVICH</w:t>
      </w:r>
    </w:p>
    <w:p>
      <w:r>
        <w:t>出版社：ROUTLEDGE·CAVENDISH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ITALIAN PRIVATE LAW 评论地址：https://www.jiaokey.com/book/detail/40730279.html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