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LEGISLATION 2010/11  VOLUME III:ADMINISTRATION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LEGISLATION 2010/11  VOLUME III:ADMINISTRATION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本书出售、求购地址：https://www.jiaokey.com/book/detail/40729551.html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LEGISLATION 2010/11  VOLUME III:ADMINISTRATION.html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