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SECURITY LEGISLATION 2010/11  VOLUME I:NON MEANS TESTED BENEFITS AND EMPLOYMENT AND SUPPORT ALLOWANCE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SECURITY LEGISLATION 2010/11  VOLUME I:NON MEANS TESTED BENEFITS AND EMPLOYMENT AND SUPPORT ALLOWANCE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本书出售、求购地址：https://www.jiaokey.com/book/detail/40729549.html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关键词搜索：https://www.jiaokey.com/tag/SOCIAL SECURITY LEGISLATION 2010/11  VOLUME I:NON MEANS TESTED BENEFITS AND EMPLOYMENT AND SUPPORT ALLOWANCE.html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