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of commercial judgments and awards in the Commonwealth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of commercial judgments and awards in the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本书出售、求购地址：https://www.jiaokey.com/book/detail/40729535.html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关键词搜索：https://www.jiaokey.com/tag/Recognition of commercial judgments and awards in the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