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LITIGATION:PRE-EMPTIVE REMEDIES  1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LITIGATION:PRE-EMPTIVE REMEDIES 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本书出售、求购地址：https://www.jiaokey.com/book/detail/40729382.html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关键词搜索：https://www.jiaokey.com/tag/COMMERCIAL LITIGATION:PRE-EMPTIVE REMEDIES 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