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property law handbook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property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本书出售、求购地址：https://www.jiaokey.com/book/detail/40729306.html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关键词搜索：https://www.jiaokey.com/tag/Butterworths property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