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AN INSTRUMENT OF ECONOMIC POLICY:COMPARATIVE AND CRITICAL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AN INSTRUMENT OF ECONOMIC POLICY:COMPARATIVE AND CRITICAL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本书出售、求购地址：https://www.jiaokey.com/book/detail/40728607.html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关键词搜索：https://www.jiaokey.com/tag/LAW AS AN INSTRUMENT OF ECONOMIC POLICY:COMPARATIVE AND CRITICAL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