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Economic Perspective on Trade Mark Law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Economic Perspective on Trade Mark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本书出售、求购地址：https://www.jiaokey.com/book/detail/40728334.html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关键词搜索：https://www.jiaokey.com/tag/An Economic Perspective on Trade Mark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