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PATHOLOGY VOLUME IV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PATHOLOGY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本书出售、求购地址：https://www.jiaokey.com/book/detail/40727437.html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关键词搜索：https://www.jiaokey.com/tag/PROGRESS IN CLINICAL PATHOLOGY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