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LANDSCAPES:BUILDING COMMUNITIES THROUGH PUBLIC SPACE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LANDSCAPES:BUILDING COMMUNITIES THROUGH 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本书出售、求购地址：https://www.jiaokey.com/book/detail/40726222.html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关键词搜索：https://www.jiaokey.com/tag/OPERATIVE LANDSCAPES:BUILDING COMMUNITIES THROUGH 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