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RISK MANAGEMENT:THEORY AND APPLICATION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RISK MANAGEMENT:THEORY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本书出售、求购地址：https://www.jiaokey.com/book/detail/40726196.html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关键词搜索：https://www.jiaokey.com/tag/COMMODITY RISK MANAGEMENT:THEORY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